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40" w:rsidRDefault="006709FE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noProof/>
          <w:color w:val="003366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-91440</wp:posOffset>
            </wp:positionV>
            <wp:extent cx="78803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6" y="21073"/>
                <wp:lineTo x="20886" y="0"/>
                <wp:lineTo x="0" y="0"/>
              </wp:wrapPolygon>
            </wp:wrapTight>
            <wp:docPr id="8" name="Resim 8" descr="mm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40" w:rsidRDefault="00B43B40">
      <w:pPr>
        <w:rPr>
          <w:rFonts w:ascii="Arial" w:hAnsi="Arial" w:cs="Arial"/>
          <w:b/>
          <w:color w:val="003366"/>
          <w:sz w:val="32"/>
          <w:szCs w:val="32"/>
        </w:rPr>
      </w:pPr>
      <w:proofErr w:type="spellStart"/>
      <w:r>
        <w:rPr>
          <w:rFonts w:ascii="Arial" w:hAnsi="Arial" w:cs="Arial"/>
          <w:b/>
          <w:color w:val="003366"/>
          <w:sz w:val="32"/>
          <w:szCs w:val="32"/>
        </w:rPr>
        <w:t>tmmob</w:t>
      </w:r>
      <w:proofErr w:type="spellEnd"/>
    </w:p>
    <w:p w:rsidR="00B43B40" w:rsidRDefault="00B43B40">
      <w:pPr>
        <w:ind w:left="1440" w:hanging="22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>makina mühendisleri odası</w:t>
      </w:r>
    </w:p>
    <w:tbl>
      <w:tblPr>
        <w:tblpPr w:leftFromText="141" w:rightFromText="141" w:vertAnchor="text" w:horzAnchor="margin" w:tblpY="184"/>
        <w:tblW w:w="9747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3B40">
        <w:tc>
          <w:tcPr>
            <w:tcW w:w="9747" w:type="dxa"/>
          </w:tcPr>
          <w:p w:rsidR="00B43B40" w:rsidRDefault="00B43B40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1985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Meşrutiyet Caddesi Meşrutiyet-1 Apartmanı No:19 Kat: 6-7-8 Kızılay / ANKARA  -  Tel: </w:t>
            </w:r>
            <w:r w:rsidR="00AB1A9E" w:rsidRPr="00AB1A9E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0850 495 0 666</w:t>
            </w:r>
            <w:r w:rsidR="009F315A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</w:t>
            </w: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Fax. 0 312 417 86 21</w:t>
            </w:r>
          </w:p>
          <w:p w:rsidR="00B43B40" w:rsidRDefault="00B51748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hyperlink r:id="rId8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http://www.mmo.org.tr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9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mmo@mmo.org.tr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10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buro@mmo.org.tr</w:t>
              </w:r>
            </w:hyperlink>
          </w:p>
        </w:tc>
      </w:tr>
    </w:tbl>
    <w:p w:rsidR="00EE3253" w:rsidRDefault="00EE3253" w:rsidP="00EE3253">
      <w:pPr>
        <w:ind w:left="709" w:firstLine="709"/>
        <w:rPr>
          <w:b/>
          <w:sz w:val="32"/>
          <w:lang w:val="en-US"/>
        </w:rPr>
      </w:pPr>
      <w:bookmarkStart w:id="0" w:name="_GoBack"/>
      <w:bookmarkEnd w:id="0"/>
      <w:r>
        <w:rPr>
          <w:b/>
          <w:sz w:val="32"/>
          <w:lang w:val="en-US"/>
        </w:rPr>
        <w:t>ENGINEER AND MACHINERY JOURNAL</w:t>
      </w:r>
    </w:p>
    <w:p w:rsidR="006E02A0" w:rsidRPr="003B6756" w:rsidRDefault="006E02A0" w:rsidP="006E02A0">
      <w:pPr>
        <w:jc w:val="center"/>
        <w:rPr>
          <w:b/>
          <w:sz w:val="32"/>
          <w:lang w:val="en-US"/>
        </w:rPr>
      </w:pPr>
      <w:r w:rsidRPr="003B6756">
        <w:rPr>
          <w:b/>
          <w:sz w:val="32"/>
          <w:lang w:val="en-US"/>
        </w:rPr>
        <w:t>COPYRIGHT TRANSFER FORM</w:t>
      </w:r>
    </w:p>
    <w:p w:rsidR="006E02A0" w:rsidRPr="003B6756" w:rsidRDefault="006E02A0" w:rsidP="006E02A0">
      <w:pPr>
        <w:jc w:val="both"/>
        <w:rPr>
          <w:lang w:val="en-US"/>
        </w:rPr>
      </w:pPr>
    </w:p>
    <w:p w:rsidR="006E02A0" w:rsidRPr="003B6756" w:rsidRDefault="006E02A0" w:rsidP="006E02A0">
      <w:pPr>
        <w:autoSpaceDE w:val="0"/>
        <w:autoSpaceDN w:val="0"/>
        <w:adjustRightInd w:val="0"/>
        <w:jc w:val="both"/>
        <w:rPr>
          <w:sz w:val="22"/>
          <w:lang w:val="en-US"/>
        </w:rPr>
      </w:pPr>
      <w:r w:rsidRPr="003B6756">
        <w:rPr>
          <w:sz w:val="22"/>
          <w:lang w:val="en-US"/>
        </w:rPr>
        <w:t>Having detailed information below,</w:t>
      </w:r>
      <w:r>
        <w:rPr>
          <w:sz w:val="22"/>
          <w:lang w:val="en-US"/>
        </w:rPr>
        <w:t xml:space="preserve"> </w:t>
      </w:r>
      <w:r w:rsidRPr="00284045">
        <w:rPr>
          <w:sz w:val="22"/>
          <w:lang w:val="en-US"/>
        </w:rPr>
        <w:t>written by,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6"/>
      </w:tblGrid>
      <w:tr w:rsidR="006E02A0" w:rsidRPr="003B6756" w:rsidTr="004D0C06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The name of the author(s):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</w:tc>
      </w:tr>
    </w:tbl>
    <w:p w:rsidR="006E02A0" w:rsidRPr="003B6756" w:rsidRDefault="006E02A0" w:rsidP="006E02A0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107"/>
      </w:tblGrid>
      <w:tr w:rsidR="006E02A0" w:rsidRPr="003B6756" w:rsidTr="004D0C06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 xml:space="preserve">The title of the article : 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  <w:p w:rsidR="006E02A0" w:rsidRPr="003B6756" w:rsidRDefault="006E02A0" w:rsidP="004D0C06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</w:p>
        </w:tc>
      </w:tr>
    </w:tbl>
    <w:p w:rsidR="006E02A0" w:rsidRPr="003B6756" w:rsidRDefault="006E02A0" w:rsidP="00EE3253">
      <w:p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 w:rsidRPr="004C5A93">
        <w:rPr>
          <w:sz w:val="22"/>
          <w:szCs w:val="22"/>
          <w:lang w:val="en-US"/>
        </w:rPr>
        <w:t>I/we acc</w:t>
      </w:r>
      <w:r w:rsidR="00EE3253">
        <w:rPr>
          <w:sz w:val="22"/>
          <w:szCs w:val="22"/>
          <w:lang w:val="en-US"/>
        </w:rPr>
        <w:t xml:space="preserve">ept that Editorial Staff </w:t>
      </w:r>
      <w:proofErr w:type="gramStart"/>
      <w:r w:rsidR="00EE3253">
        <w:rPr>
          <w:sz w:val="22"/>
          <w:szCs w:val="22"/>
          <w:lang w:val="en-US"/>
        </w:rPr>
        <w:t>of  “</w:t>
      </w:r>
      <w:proofErr w:type="gramEnd"/>
      <w:r w:rsidR="00EE3253">
        <w:rPr>
          <w:sz w:val="22"/>
          <w:szCs w:val="22"/>
          <w:lang w:val="en-US"/>
        </w:rPr>
        <w:t>Engineer a</w:t>
      </w:r>
      <w:r w:rsidR="00EE3253" w:rsidRPr="00EE3253">
        <w:rPr>
          <w:sz w:val="22"/>
          <w:szCs w:val="22"/>
          <w:lang w:val="en-US"/>
        </w:rPr>
        <w:t>nd Machinery Journal</w:t>
      </w:r>
      <w:r w:rsidR="00EE3253">
        <w:rPr>
          <w:sz w:val="22"/>
          <w:szCs w:val="22"/>
          <w:lang w:val="en-US"/>
        </w:rPr>
        <w:t>”</w:t>
      </w:r>
      <w:r w:rsidR="00EE3253" w:rsidRPr="004C5A93">
        <w:rPr>
          <w:sz w:val="22"/>
          <w:szCs w:val="22"/>
          <w:lang w:val="en-US"/>
        </w:rPr>
        <w:t xml:space="preserve"> </w:t>
      </w:r>
      <w:r w:rsidRPr="004C5A93">
        <w:rPr>
          <w:sz w:val="22"/>
          <w:szCs w:val="22"/>
          <w:lang w:val="en-US"/>
        </w:rPr>
        <w:t>has no responsibility for the</w:t>
      </w:r>
      <w:r w:rsidRPr="003B6756">
        <w:rPr>
          <w:sz w:val="22"/>
          <w:lang w:val="en-US"/>
        </w:rPr>
        <w:t xml:space="preserve"> content of the work specified above.</w:t>
      </w:r>
    </w:p>
    <w:p w:rsidR="006E02A0" w:rsidRDefault="006E02A0" w:rsidP="00EE3253">
      <w:p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 w:rsidRPr="003B6756">
        <w:rPr>
          <w:sz w:val="22"/>
          <w:lang w:val="en-US"/>
        </w:rPr>
        <w:t>I/We confirm that this manuscript is original work; is only submitted to this journal and is not published, in press, outside of this journal; if third party material has been used in the work, I/we have obtained the necessary permission from the copyright holder/s to reproduce in the work</w:t>
      </w:r>
      <w:r>
        <w:rPr>
          <w:sz w:val="22"/>
          <w:lang w:val="en-US"/>
        </w:rPr>
        <w:t xml:space="preserve"> and to publish in the above mentioned journal</w:t>
      </w:r>
      <w:r w:rsidRPr="003B6756">
        <w:rPr>
          <w:sz w:val="22"/>
          <w:lang w:val="en-US"/>
        </w:rPr>
        <w:t xml:space="preserve">, and sent </w:t>
      </w:r>
      <w:r w:rsidR="00EE3253">
        <w:rPr>
          <w:sz w:val="22"/>
          <w:lang w:val="en-US"/>
        </w:rPr>
        <w:t xml:space="preserve">the permission documents to </w:t>
      </w:r>
      <w:r w:rsidR="00EE3253">
        <w:rPr>
          <w:sz w:val="22"/>
          <w:szCs w:val="22"/>
          <w:lang w:val="en-US"/>
        </w:rPr>
        <w:t>“Engineer a</w:t>
      </w:r>
      <w:r w:rsidR="00EE3253" w:rsidRPr="00EE3253">
        <w:rPr>
          <w:sz w:val="22"/>
          <w:szCs w:val="22"/>
          <w:lang w:val="en-US"/>
        </w:rPr>
        <w:t>nd Machinery Journal</w:t>
      </w:r>
      <w:r w:rsidR="00EE3253">
        <w:rPr>
          <w:sz w:val="22"/>
          <w:szCs w:val="22"/>
          <w:lang w:val="en-US"/>
        </w:rPr>
        <w:t>”</w:t>
      </w:r>
      <w:r w:rsidR="00EE3253" w:rsidRPr="004C5A93">
        <w:rPr>
          <w:sz w:val="22"/>
          <w:szCs w:val="22"/>
          <w:lang w:val="en-US"/>
        </w:rPr>
        <w:t xml:space="preserve"> </w:t>
      </w:r>
      <w:r w:rsidRPr="003B6756">
        <w:rPr>
          <w:sz w:val="22"/>
          <w:lang w:val="en-US"/>
        </w:rPr>
        <w:t xml:space="preserve">Editorial Office along with the </w:t>
      </w:r>
      <w:r>
        <w:rPr>
          <w:sz w:val="22"/>
          <w:lang w:val="en-US"/>
        </w:rPr>
        <w:t xml:space="preserve">original </w:t>
      </w:r>
      <w:r w:rsidRPr="003B6756">
        <w:rPr>
          <w:sz w:val="22"/>
          <w:lang w:val="en-US"/>
        </w:rPr>
        <w:t>copyright transfer form.</w:t>
      </w:r>
    </w:p>
    <w:p w:rsidR="006E02A0" w:rsidRPr="003B6756" w:rsidRDefault="006E02A0" w:rsidP="006E02A0">
      <w:p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>
        <w:rPr>
          <w:sz w:val="22"/>
          <w:lang w:val="en-US"/>
        </w:rPr>
        <w:t>I/w</w:t>
      </w:r>
      <w:r w:rsidRPr="002E20F5">
        <w:rPr>
          <w:sz w:val="22"/>
          <w:lang w:val="en-US"/>
        </w:rPr>
        <w:t>e</w:t>
      </w:r>
      <w:r>
        <w:rPr>
          <w:sz w:val="22"/>
          <w:lang w:val="en-US"/>
        </w:rPr>
        <w:t xml:space="preserve"> assume responsibility and assign, by accepting to waive </w:t>
      </w:r>
      <w:r w:rsidRPr="002E20F5">
        <w:rPr>
          <w:sz w:val="22"/>
          <w:lang w:val="en-US"/>
        </w:rPr>
        <w:t>copyrights.</w:t>
      </w:r>
    </w:p>
    <w:p w:rsidR="006E02A0" w:rsidRDefault="006E02A0" w:rsidP="00EE3253">
      <w:p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>
        <w:rPr>
          <w:sz w:val="22"/>
          <w:lang w:val="en-US"/>
        </w:rPr>
        <w:t>Hereby, the copyright of the above specified manuscript</w:t>
      </w:r>
      <w:r w:rsidRPr="00DF65F8">
        <w:rPr>
          <w:sz w:val="22"/>
          <w:lang w:val="en-US"/>
        </w:rPr>
        <w:t xml:space="preserve"> has been transferred to </w:t>
      </w:r>
      <w:r w:rsidR="00EE3253">
        <w:rPr>
          <w:sz w:val="22"/>
          <w:szCs w:val="22"/>
          <w:lang w:val="en-US"/>
        </w:rPr>
        <w:t>“Engineer a</w:t>
      </w:r>
      <w:r w:rsidR="00EE3253" w:rsidRPr="00EE3253">
        <w:rPr>
          <w:sz w:val="22"/>
          <w:szCs w:val="22"/>
          <w:lang w:val="en-US"/>
        </w:rPr>
        <w:t>nd Machinery Journal</w:t>
      </w:r>
      <w:r w:rsidR="00EE3253">
        <w:rPr>
          <w:sz w:val="22"/>
          <w:szCs w:val="22"/>
          <w:lang w:val="en-US"/>
        </w:rPr>
        <w:t>”</w:t>
      </w:r>
      <w:r w:rsidRPr="00DF65F8">
        <w:rPr>
          <w:sz w:val="22"/>
          <w:lang w:val="en-US"/>
        </w:rPr>
        <w:t xml:space="preserve">. The Journal </w:t>
      </w:r>
      <w:r w:rsidR="004C5A93">
        <w:rPr>
          <w:sz w:val="22"/>
          <w:lang w:val="en-US"/>
        </w:rPr>
        <w:t>e</w:t>
      </w:r>
      <w:r w:rsidRPr="00DF65F8">
        <w:rPr>
          <w:sz w:val="22"/>
          <w:lang w:val="en-US"/>
        </w:rPr>
        <w:t xml:space="preserve">ditorial </w:t>
      </w:r>
      <w:r w:rsidR="004C5A93">
        <w:rPr>
          <w:sz w:val="22"/>
          <w:lang w:val="en-US"/>
        </w:rPr>
        <w:t>o</w:t>
      </w:r>
      <w:r w:rsidRPr="00DF65F8">
        <w:rPr>
          <w:sz w:val="22"/>
          <w:lang w:val="en-US"/>
        </w:rPr>
        <w:t xml:space="preserve">ffice </w:t>
      </w:r>
      <w:r>
        <w:rPr>
          <w:sz w:val="22"/>
          <w:lang w:val="en-US"/>
        </w:rPr>
        <w:t>is authorized to publish the manuscript</w:t>
      </w:r>
      <w:r w:rsidRPr="00DF65F8">
        <w:rPr>
          <w:sz w:val="22"/>
          <w:lang w:val="en-US"/>
        </w:rPr>
        <w:t>. However, the authors reserve the following rights.</w:t>
      </w:r>
    </w:p>
    <w:p w:rsidR="006E02A0" w:rsidRDefault="006E02A0" w:rsidP="006E02A0">
      <w:p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 w:rsidRPr="007424EE">
        <w:rPr>
          <w:sz w:val="22"/>
          <w:lang w:val="en-US"/>
        </w:rPr>
        <w:t xml:space="preserve">In all of the following cases, the article should be fully referenced as published by </w:t>
      </w:r>
      <w:r w:rsidR="004C5A93" w:rsidRPr="004C5A93">
        <w:rPr>
          <w:sz w:val="22"/>
          <w:szCs w:val="22"/>
          <w:lang w:val="en-US"/>
        </w:rPr>
        <w:t>Journal of Industrial Engineering</w:t>
      </w:r>
      <w:r w:rsidRPr="007424EE">
        <w:rPr>
          <w:sz w:val="22"/>
          <w:lang w:val="en-US"/>
        </w:rPr>
        <w:t>.</w:t>
      </w:r>
    </w:p>
    <w:p w:rsidR="006E02A0" w:rsidRDefault="006E02A0" w:rsidP="006E02A0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 w:rsidRPr="00262AE5">
        <w:rPr>
          <w:sz w:val="22"/>
          <w:lang w:val="en-US"/>
        </w:rPr>
        <w:t>All registered rights, such as patents other than copyrighted.</w:t>
      </w:r>
    </w:p>
    <w:p w:rsidR="006E02A0" w:rsidRPr="00450403" w:rsidRDefault="006E02A0" w:rsidP="006E02A0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Pr="00450403">
        <w:rPr>
          <w:sz w:val="22"/>
          <w:lang w:val="en-US"/>
        </w:rPr>
        <w:t>he author's future wor</w:t>
      </w:r>
      <w:r>
        <w:rPr>
          <w:sz w:val="22"/>
          <w:lang w:val="en-US"/>
        </w:rPr>
        <w:t xml:space="preserve">ks such as books and lectures; the right to use all or a part </w:t>
      </w:r>
      <w:r w:rsidRPr="00450403">
        <w:rPr>
          <w:sz w:val="22"/>
          <w:lang w:val="en-US"/>
        </w:rPr>
        <w:t>of the article without pa</w:t>
      </w:r>
      <w:r>
        <w:rPr>
          <w:sz w:val="22"/>
          <w:lang w:val="en-US"/>
        </w:rPr>
        <w:t>ying a</w:t>
      </w:r>
      <w:r w:rsidRPr="00450403">
        <w:rPr>
          <w:sz w:val="22"/>
          <w:lang w:val="en-US"/>
        </w:rPr>
        <w:t xml:space="preserve"> fee.</w:t>
      </w:r>
    </w:p>
    <w:p w:rsidR="006E02A0" w:rsidRDefault="006E02A0" w:rsidP="006E02A0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2"/>
          <w:lang w:val="en-US"/>
        </w:rPr>
      </w:pPr>
      <w:r w:rsidRPr="00DB4368">
        <w:rPr>
          <w:sz w:val="22"/>
          <w:lang w:val="en-US"/>
        </w:rPr>
        <w:t>The right to reproduce the article for its own purposes providing that the article is</w:t>
      </w:r>
      <w:r>
        <w:rPr>
          <w:sz w:val="22"/>
          <w:lang w:val="en-US"/>
        </w:rPr>
        <w:t xml:space="preserve"> not sold.</w:t>
      </w:r>
    </w:p>
    <w:p w:rsidR="006E02A0" w:rsidRPr="003B6756" w:rsidRDefault="006E02A0" w:rsidP="006E02A0">
      <w:pPr>
        <w:spacing w:before="120"/>
        <w:jc w:val="both"/>
        <w:rPr>
          <w:sz w:val="22"/>
          <w:lang w:val="en-US"/>
        </w:rPr>
      </w:pPr>
      <w:r>
        <w:rPr>
          <w:b/>
          <w:bCs/>
          <w:sz w:val="22"/>
          <w:lang w:val="en-US"/>
        </w:rPr>
        <w:t>To be signed by all authors</w:t>
      </w:r>
      <w:r w:rsidRPr="003B6756">
        <w:rPr>
          <w:b/>
          <w:bCs/>
          <w:sz w:val="22"/>
          <w:lang w:val="en-US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95"/>
        <w:gridCol w:w="1924"/>
        <w:gridCol w:w="1653"/>
      </w:tblGrid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/>
              <w:jc w:val="both"/>
              <w:rPr>
                <w:b/>
                <w:sz w:val="22"/>
                <w:lang w:val="en-US"/>
              </w:rPr>
            </w:pPr>
            <w:r w:rsidRPr="003B6756">
              <w:rPr>
                <w:b/>
                <w:sz w:val="22"/>
                <w:lang w:val="en-US"/>
              </w:rPr>
              <w:t>No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/>
              <w:jc w:val="both"/>
              <w:rPr>
                <w:b/>
                <w:sz w:val="22"/>
                <w:lang w:val="en-US"/>
              </w:rPr>
            </w:pPr>
            <w:r w:rsidRPr="00352A1D">
              <w:rPr>
                <w:b/>
                <w:sz w:val="22"/>
                <w:lang w:val="en-US"/>
              </w:rPr>
              <w:t>Name and Surname of the author</w:t>
            </w: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Signature</w:t>
            </w: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</w:t>
            </w:r>
          </w:p>
        </w:tc>
      </w:tr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1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2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3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4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  <w:tr w:rsidR="006E02A0" w:rsidRPr="003B6756" w:rsidTr="004D0C06">
        <w:tc>
          <w:tcPr>
            <w:tcW w:w="530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  <w:r w:rsidRPr="003B6756">
              <w:rPr>
                <w:sz w:val="22"/>
                <w:lang w:val="en-US"/>
              </w:rPr>
              <w:t>5</w:t>
            </w:r>
          </w:p>
        </w:tc>
        <w:tc>
          <w:tcPr>
            <w:tcW w:w="5155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E02A0" w:rsidRPr="003B6756" w:rsidRDefault="006E02A0" w:rsidP="004D0C06">
            <w:pPr>
              <w:spacing w:before="120" w:after="120"/>
              <w:jc w:val="both"/>
              <w:rPr>
                <w:sz w:val="22"/>
                <w:lang w:val="en-US"/>
              </w:rPr>
            </w:pPr>
          </w:p>
        </w:tc>
      </w:tr>
    </w:tbl>
    <w:p w:rsidR="006E02A0" w:rsidRDefault="006E02A0" w:rsidP="004C5A9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5013A">
        <w:rPr>
          <w:b/>
          <w:bCs/>
          <w:sz w:val="22"/>
          <w:lang w:val="en-US"/>
        </w:rPr>
        <w:t xml:space="preserve">NOTE: </w:t>
      </w:r>
      <w:r>
        <w:rPr>
          <w:bCs/>
          <w:sz w:val="22"/>
          <w:lang w:val="en-US"/>
        </w:rPr>
        <w:t xml:space="preserve">If not all </w:t>
      </w:r>
      <w:r w:rsidRPr="0035013A">
        <w:rPr>
          <w:bCs/>
          <w:sz w:val="22"/>
          <w:lang w:val="en-US"/>
        </w:rPr>
        <w:t>signature</w:t>
      </w:r>
      <w:r>
        <w:rPr>
          <w:bCs/>
          <w:sz w:val="22"/>
          <w:lang w:val="en-US"/>
        </w:rPr>
        <w:t>s are provided</w:t>
      </w:r>
      <w:r w:rsidRPr="0035013A">
        <w:rPr>
          <w:bCs/>
          <w:sz w:val="22"/>
          <w:lang w:val="en-US"/>
        </w:rPr>
        <w:t xml:space="preserve">, the authors who have signed the </w:t>
      </w:r>
      <w:r>
        <w:rPr>
          <w:bCs/>
          <w:sz w:val="22"/>
          <w:lang w:val="en-US"/>
        </w:rPr>
        <w:t xml:space="preserve">copyright form have the </w:t>
      </w:r>
      <w:r w:rsidRPr="0035013A">
        <w:rPr>
          <w:bCs/>
          <w:sz w:val="22"/>
          <w:lang w:val="en-US"/>
        </w:rPr>
        <w:t>resp</w:t>
      </w:r>
      <w:r>
        <w:rPr>
          <w:bCs/>
          <w:sz w:val="22"/>
          <w:lang w:val="en-US"/>
        </w:rPr>
        <w:t>onsibility. Please complete the form, print</w:t>
      </w:r>
      <w:r w:rsidRPr="0035013A">
        <w:rPr>
          <w:bCs/>
          <w:sz w:val="22"/>
          <w:lang w:val="en-US"/>
        </w:rPr>
        <w:t xml:space="preserve">, </w:t>
      </w:r>
      <w:r>
        <w:rPr>
          <w:bCs/>
          <w:sz w:val="22"/>
          <w:lang w:val="en-US"/>
        </w:rPr>
        <w:t>sign, scan and upload it in</w:t>
      </w:r>
      <w:r w:rsidRPr="0035013A">
        <w:rPr>
          <w:bCs/>
          <w:sz w:val="22"/>
          <w:lang w:val="en-US"/>
        </w:rPr>
        <w:t xml:space="preserve"> pdf </w:t>
      </w:r>
      <w:r>
        <w:rPr>
          <w:bCs/>
          <w:sz w:val="22"/>
          <w:lang w:val="en-US"/>
        </w:rPr>
        <w:t xml:space="preserve">format </w:t>
      </w:r>
      <w:r w:rsidRPr="0035013A">
        <w:rPr>
          <w:bCs/>
          <w:sz w:val="22"/>
          <w:lang w:val="en-US"/>
        </w:rPr>
        <w:t>to the system.</w:t>
      </w:r>
    </w:p>
    <w:sectPr w:rsidR="006E02A0">
      <w:footerReference w:type="default" r:id="rId11"/>
      <w:pgSz w:w="11906" w:h="16838"/>
      <w:pgMar w:top="567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48" w:rsidRDefault="00B51748">
      <w:r>
        <w:separator/>
      </w:r>
    </w:p>
  </w:endnote>
  <w:endnote w:type="continuationSeparator" w:id="0">
    <w:p w:rsidR="00B51748" w:rsidRDefault="00B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40" w:rsidRDefault="00B43B40" w:rsidP="008D5019">
    <w:pPr>
      <w:pBdr>
        <w:top w:val="single" w:sz="6" w:space="1" w:color="auto"/>
      </w:pBdr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TMMOB MAKİNA MÜHENDİSLER</w:t>
    </w:r>
    <w:r w:rsidR="008D5019">
      <w:rPr>
        <w:rFonts w:ascii="Arial Narrow" w:hAnsi="Arial Narrow"/>
        <w:sz w:val="18"/>
        <w:szCs w:val="18"/>
      </w:rPr>
      <w:t xml:space="preserve">İ ODASI Anayasanın 135.maddesine dayanılarak çıkarılan </w:t>
    </w:r>
    <w:r>
      <w:rPr>
        <w:rFonts w:ascii="Arial Narrow" w:hAnsi="Arial Narrow"/>
        <w:sz w:val="18"/>
        <w:szCs w:val="18"/>
      </w:rPr>
      <w:t xml:space="preserve">6235 sayılı yasaya göre kurulmuş kamu kurumu </w:t>
    </w:r>
    <w:proofErr w:type="spellStart"/>
    <w:r>
      <w:rPr>
        <w:rFonts w:ascii="Arial Narrow" w:hAnsi="Arial Narrow"/>
        <w:sz w:val="18"/>
        <w:szCs w:val="18"/>
      </w:rPr>
      <w:t>niteliginde</w:t>
    </w:r>
    <w:proofErr w:type="spellEnd"/>
    <w:r>
      <w:rPr>
        <w:rFonts w:ascii="Arial Narrow" w:hAnsi="Arial Narrow"/>
        <w:sz w:val="18"/>
        <w:szCs w:val="18"/>
      </w:rPr>
      <w:t xml:space="preserve"> bir meslek kuruluşudur.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48" w:rsidRDefault="00B51748">
      <w:r>
        <w:separator/>
      </w:r>
    </w:p>
  </w:footnote>
  <w:footnote w:type="continuationSeparator" w:id="0">
    <w:p w:rsidR="00B51748" w:rsidRDefault="00B5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B48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10812"/>
    <w:multiLevelType w:val="hybridMultilevel"/>
    <w:tmpl w:val="0A862B22"/>
    <w:lvl w:ilvl="0" w:tplc="F3BAB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8C1"/>
    <w:multiLevelType w:val="hybridMultilevel"/>
    <w:tmpl w:val="B1AECD72"/>
    <w:lvl w:ilvl="0" w:tplc="041F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A876BFE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0205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61043"/>
    <w:multiLevelType w:val="hybridMultilevel"/>
    <w:tmpl w:val="BA4A46E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5D8"/>
    <w:multiLevelType w:val="hybridMultilevel"/>
    <w:tmpl w:val="78C6E9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0E53"/>
    <w:multiLevelType w:val="hybridMultilevel"/>
    <w:tmpl w:val="2938D12A"/>
    <w:lvl w:ilvl="0" w:tplc="7254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85F52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90E7E"/>
    <w:multiLevelType w:val="hybridMultilevel"/>
    <w:tmpl w:val="9F0E67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0"/>
    <w:rsid w:val="00021850"/>
    <w:rsid w:val="00043F36"/>
    <w:rsid w:val="00162367"/>
    <w:rsid w:val="001E642F"/>
    <w:rsid w:val="00201DDC"/>
    <w:rsid w:val="00240FC3"/>
    <w:rsid w:val="002A6260"/>
    <w:rsid w:val="00314253"/>
    <w:rsid w:val="00336073"/>
    <w:rsid w:val="00364B90"/>
    <w:rsid w:val="003C3BCE"/>
    <w:rsid w:val="00442176"/>
    <w:rsid w:val="004A34C2"/>
    <w:rsid w:val="004B6E89"/>
    <w:rsid w:val="004C5A93"/>
    <w:rsid w:val="004D0C6B"/>
    <w:rsid w:val="005E7369"/>
    <w:rsid w:val="0062393B"/>
    <w:rsid w:val="00637446"/>
    <w:rsid w:val="006709FE"/>
    <w:rsid w:val="006E02A0"/>
    <w:rsid w:val="00703BAD"/>
    <w:rsid w:val="00774EB0"/>
    <w:rsid w:val="008D5019"/>
    <w:rsid w:val="009216D3"/>
    <w:rsid w:val="009853AD"/>
    <w:rsid w:val="00992A31"/>
    <w:rsid w:val="009F315A"/>
    <w:rsid w:val="00AB1A9E"/>
    <w:rsid w:val="00B43B40"/>
    <w:rsid w:val="00B47E9B"/>
    <w:rsid w:val="00B51748"/>
    <w:rsid w:val="00B8672D"/>
    <w:rsid w:val="00C16340"/>
    <w:rsid w:val="00CA285A"/>
    <w:rsid w:val="00D60111"/>
    <w:rsid w:val="00DC7980"/>
    <w:rsid w:val="00DE13E4"/>
    <w:rsid w:val="00DF1306"/>
    <w:rsid w:val="00E172F6"/>
    <w:rsid w:val="00E50E76"/>
    <w:rsid w:val="00EB2789"/>
    <w:rsid w:val="00EE3253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ECCE2-D249-40B2-91EB-0B1ED9D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center" w:pos="6804"/>
      </w:tabs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paragraph" w:styleId="Balk3">
    <w:name w:val="heading 3"/>
    <w:basedOn w:val="Normal"/>
    <w:next w:val="Normal"/>
    <w:qFormat/>
    <w:pPr>
      <w:keepNext/>
      <w:ind w:left="-142"/>
      <w:outlineLvl w:val="2"/>
    </w:pPr>
    <w:rPr>
      <w:noProof/>
      <w:spacing w:val="-2"/>
      <w:sz w:val="24"/>
      <w:szCs w:val="21"/>
    </w:rPr>
  </w:style>
  <w:style w:type="paragraph" w:styleId="Balk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ind w:left="-142"/>
      <w:outlineLvl w:val="4"/>
    </w:pPr>
    <w:rPr>
      <w:b/>
      <w:bCs/>
      <w:noProof/>
      <w:spacing w:val="-2"/>
      <w:sz w:val="22"/>
      <w:szCs w:val="21"/>
    </w:rPr>
  </w:style>
  <w:style w:type="paragraph" w:styleId="Balk6">
    <w:name w:val="heading 6"/>
    <w:basedOn w:val="Normal"/>
    <w:next w:val="Normal"/>
    <w:qFormat/>
    <w:pPr>
      <w:keepNext/>
      <w:ind w:left="4395"/>
      <w:jc w:val="center"/>
      <w:outlineLvl w:val="5"/>
    </w:pPr>
    <w:rPr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tet1">
    <w:name w:val="antet1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paragraph" w:customStyle="1" w:styleId="stbilgi1">
    <w:name w:val="Üstbilgi1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semiHidden/>
    <w:pPr>
      <w:tabs>
        <w:tab w:val="center" w:pos="6804"/>
      </w:tabs>
      <w:jc w:val="both"/>
    </w:pPr>
    <w:rPr>
      <w:rFonts w:ascii="Arial" w:hAnsi="Arial" w:cs="Arial"/>
      <w:sz w:val="24"/>
      <w:szCs w:val="22"/>
    </w:rPr>
  </w:style>
  <w:style w:type="paragraph" w:styleId="GvdeMetni2">
    <w:name w:val="Body Text 2"/>
    <w:basedOn w:val="Normal"/>
    <w:semiHidden/>
    <w:pPr>
      <w:tabs>
        <w:tab w:val="center" w:pos="6804"/>
      </w:tabs>
      <w:jc w:val="both"/>
    </w:pPr>
    <w:rPr>
      <w:rFonts w:ascii="Arial" w:hAnsi="Arial" w:cs="Arial"/>
      <w:sz w:val="22"/>
      <w:szCs w:val="22"/>
    </w:rPr>
  </w:style>
  <w:style w:type="paragraph" w:styleId="GvdeMetniGirintisi">
    <w:name w:val="Body Text Indent"/>
    <w:basedOn w:val="Normal"/>
    <w:semiHidden/>
    <w:pPr>
      <w:tabs>
        <w:tab w:val="center" w:pos="6804"/>
      </w:tabs>
      <w:ind w:left="-142"/>
      <w:jc w:val="both"/>
    </w:pPr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Arial" w:hAnsi="Arial" w:cs="Arial"/>
      <w:b/>
      <w:noProof/>
      <w:spacing w:val="-2"/>
    </w:rPr>
  </w:style>
  <w:style w:type="paragraph" w:styleId="GvdeMetniGirintisi2">
    <w:name w:val="Body Text Indent 2"/>
    <w:basedOn w:val="Normal"/>
    <w:semiHidden/>
    <w:pPr>
      <w:ind w:left="708"/>
    </w:pPr>
    <w:rPr>
      <w:rFonts w:ascii="Arial" w:hAnsi="Arial" w:cs="Arial"/>
      <w:sz w:val="22"/>
    </w:rPr>
  </w:style>
  <w:style w:type="paragraph" w:styleId="GvdeMetniGirintisi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o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ro@mmo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o@mmo.org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AN-S\Application%20Data\Microsoft\Templates\antet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tmmob</vt:lpstr>
    </vt:vector>
  </TitlesOfParts>
  <Company>mmo</Company>
  <LinksUpToDate>false</LinksUpToDate>
  <CharactersWithSpaces>2135</CharactersWithSpaces>
  <SharedDoc>false</SharedDoc>
  <HLinks>
    <vt:vector size="24" baseType="variant">
      <vt:variant>
        <vt:i4>7471133</vt:i4>
      </vt:variant>
      <vt:variant>
        <vt:i4>9</vt:i4>
      </vt:variant>
      <vt:variant>
        <vt:i4>0</vt:i4>
      </vt:variant>
      <vt:variant>
        <vt:i4>5</vt:i4>
      </vt:variant>
      <vt:variant>
        <vt:lpwstr>mailto:yayin@mmo.org.tr</vt:lpwstr>
      </vt:variant>
      <vt:variant>
        <vt:lpwstr/>
      </vt:variant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tmmob</dc:title>
  <dc:subject/>
  <dc:creator>sıla</dc:creator>
  <cp:keywords/>
  <cp:lastModifiedBy>SILA</cp:lastModifiedBy>
  <cp:revision>4</cp:revision>
  <cp:lastPrinted>2019-03-18T08:35:00Z</cp:lastPrinted>
  <dcterms:created xsi:type="dcterms:W3CDTF">2019-07-11T20:43:00Z</dcterms:created>
  <dcterms:modified xsi:type="dcterms:W3CDTF">2019-09-09T11:52:00Z</dcterms:modified>
</cp:coreProperties>
</file>